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45" w:rsidRPr="00E9073A" w:rsidRDefault="00D03033" w:rsidP="00E9073A">
      <w:pPr>
        <w:jc w:val="center"/>
        <w:rPr>
          <w:b/>
          <w:sz w:val="36"/>
          <w:szCs w:val="36"/>
          <w:u w:val="single"/>
        </w:rPr>
      </w:pPr>
      <w:r w:rsidRPr="00E9073A">
        <w:rPr>
          <w:b/>
          <w:sz w:val="36"/>
          <w:szCs w:val="36"/>
          <w:u w:val="single"/>
        </w:rPr>
        <w:t>Broad Social Goals</w:t>
      </w:r>
    </w:p>
    <w:p w:rsidR="00D03033" w:rsidRDefault="00D03033" w:rsidP="00C164D3">
      <w:pPr>
        <w:pBdr>
          <w:bottom w:val="single" w:sz="6" w:space="1" w:color="auto"/>
        </w:pBdr>
        <w:spacing w:after="0"/>
      </w:pPr>
      <w:r>
        <w:t xml:space="preserve">Read the broad social goals below and be sure you understand what each means as you will be tested on them later in the unit. </w:t>
      </w:r>
      <w:r w:rsidRPr="00D45442">
        <w:rPr>
          <w:b/>
        </w:rPr>
        <w:t xml:space="preserve">After you have a good understanding of each goal, list the goals in order of importance </w:t>
      </w:r>
      <w:r w:rsidRPr="00D45442">
        <w:rPr>
          <w:b/>
          <w:u w:val="single"/>
        </w:rPr>
        <w:t>IN YOUR OPINION</w:t>
      </w:r>
      <w:r w:rsidRPr="00D45442">
        <w:rPr>
          <w:b/>
        </w:rPr>
        <w:t>.</w:t>
      </w:r>
      <w:r>
        <w:t xml:space="preserve"> </w:t>
      </w:r>
    </w:p>
    <w:p w:rsidR="00C164D3" w:rsidRDefault="00C164D3" w:rsidP="00C164D3">
      <w:pPr>
        <w:pBdr>
          <w:bottom w:val="single" w:sz="6" w:space="1" w:color="auto"/>
        </w:pBdr>
        <w:spacing w:after="0"/>
      </w:pPr>
    </w:p>
    <w:p w:rsidR="00C164D3" w:rsidRPr="00C164D3" w:rsidRDefault="00C164D3" w:rsidP="00C164D3">
      <w:pPr>
        <w:pStyle w:val="ListParagraph"/>
        <w:spacing w:after="0"/>
        <w:rPr>
          <w:b/>
        </w:rPr>
      </w:pPr>
      <w:r>
        <w:softHyphen/>
      </w:r>
      <w:r>
        <w:softHyphen/>
      </w:r>
      <w:r>
        <w:softHyphen/>
      </w:r>
      <w:r>
        <w:softHyphen/>
      </w:r>
      <w:r>
        <w:softHyphen/>
      </w:r>
      <w:r>
        <w:softHyphen/>
      </w:r>
      <w:r>
        <w:softHyphen/>
      </w:r>
      <w:r>
        <w:softHyphen/>
      </w:r>
    </w:p>
    <w:p w:rsidR="0047083E" w:rsidRPr="00C164D3" w:rsidRDefault="00916DCE" w:rsidP="00C164D3">
      <w:pPr>
        <w:pStyle w:val="ListParagraph"/>
        <w:numPr>
          <w:ilvl w:val="0"/>
          <w:numId w:val="1"/>
        </w:numPr>
        <w:spacing w:after="0"/>
        <w:rPr>
          <w:b/>
        </w:rPr>
      </w:pPr>
      <w:r w:rsidRPr="00C164D3">
        <w:rPr>
          <w:b/>
        </w:rPr>
        <w:t>Economic Efficiency</w:t>
      </w:r>
    </w:p>
    <w:p w:rsidR="0047083E" w:rsidRPr="00D03033" w:rsidRDefault="00916DCE" w:rsidP="00C164D3">
      <w:pPr>
        <w:numPr>
          <w:ilvl w:val="1"/>
          <w:numId w:val="1"/>
        </w:numPr>
        <w:spacing w:after="0"/>
      </w:pPr>
      <w:r w:rsidRPr="00D03033">
        <w:t>Refers to how well scarce productive resources are allocated to produce the goods and services people want and how well inputs are used in the production process to keep production costs as low as possible.</w:t>
      </w:r>
    </w:p>
    <w:p w:rsidR="00D03033" w:rsidRDefault="00916DCE" w:rsidP="00D03033">
      <w:pPr>
        <w:numPr>
          <w:ilvl w:val="2"/>
          <w:numId w:val="1"/>
        </w:numPr>
        <w:spacing w:after="0"/>
      </w:pPr>
      <w:r w:rsidRPr="00D03033">
        <w:t xml:space="preserve">Allocative </w:t>
      </w:r>
      <w:r w:rsidR="00D03033">
        <w:t>Efficiency means making the right stuff. It means we are using our inputs (resources/</w:t>
      </w:r>
      <w:proofErr w:type="spellStart"/>
      <w:r w:rsidR="00D03033">
        <w:t>FoP</w:t>
      </w:r>
      <w:proofErr w:type="spellEnd"/>
      <w:r w:rsidR="00D03033">
        <w:t>) to make the things that society wants the most.</w:t>
      </w:r>
    </w:p>
    <w:p w:rsidR="00D03033" w:rsidRPr="00D03033" w:rsidRDefault="00D03033" w:rsidP="00D03033">
      <w:pPr>
        <w:spacing w:after="0"/>
        <w:ind w:left="2160"/>
        <w:rPr>
          <w:u w:val="single"/>
        </w:rPr>
      </w:pPr>
      <w:r w:rsidRPr="00D03033">
        <w:rPr>
          <w:u w:val="single"/>
        </w:rPr>
        <w:t>VS</w:t>
      </w:r>
    </w:p>
    <w:p w:rsidR="0047083E" w:rsidRPr="00D03033" w:rsidRDefault="00916DCE" w:rsidP="00D03033">
      <w:pPr>
        <w:numPr>
          <w:ilvl w:val="2"/>
          <w:numId w:val="1"/>
        </w:numPr>
        <w:spacing w:after="0"/>
      </w:pPr>
      <w:r w:rsidRPr="00D03033">
        <w:t>Productive</w:t>
      </w:r>
      <w:r w:rsidR="00D03033">
        <w:t xml:space="preserve"> Efficiency means making stuff the right way. It means we are creating outputs (goods and services) using the fewest number of inputs or at the lowest cost. </w:t>
      </w:r>
    </w:p>
    <w:p w:rsidR="0047083E" w:rsidRPr="00D03033" w:rsidRDefault="00916DCE" w:rsidP="00D03033">
      <w:pPr>
        <w:numPr>
          <w:ilvl w:val="0"/>
          <w:numId w:val="1"/>
        </w:numPr>
        <w:spacing w:after="0"/>
        <w:rPr>
          <w:b/>
        </w:rPr>
      </w:pPr>
      <w:r w:rsidRPr="00D03033">
        <w:rPr>
          <w:b/>
        </w:rPr>
        <w:t>Economic Equity</w:t>
      </w:r>
    </w:p>
    <w:p w:rsidR="00D03033" w:rsidRDefault="00916DCE" w:rsidP="00D03033">
      <w:pPr>
        <w:numPr>
          <w:ilvl w:val="1"/>
          <w:numId w:val="1"/>
        </w:numPr>
        <w:spacing w:after="0"/>
      </w:pPr>
      <w:r w:rsidRPr="00D03033">
        <w:t xml:space="preserve">Means what is “fair.” Economic actions and policies have to be evaluated in terms of what people think is right or wrong. This usually deals with questions of income and wealth. </w:t>
      </w:r>
    </w:p>
    <w:p w:rsidR="00D03033" w:rsidRDefault="00916DCE" w:rsidP="00D03033">
      <w:pPr>
        <w:numPr>
          <w:ilvl w:val="2"/>
          <w:numId w:val="1"/>
        </w:numPr>
        <w:spacing w:after="0"/>
      </w:pPr>
      <w:r w:rsidRPr="00D03033">
        <w:t xml:space="preserve">Equal outcomes </w:t>
      </w:r>
      <w:r w:rsidR="00D03033">
        <w:t>means people finish at roughly the same place so there are small or no gaps between rich and poor</w:t>
      </w:r>
      <w:r w:rsidR="00E9073A">
        <w:t>.</w:t>
      </w:r>
    </w:p>
    <w:p w:rsidR="00D03033" w:rsidRDefault="00D03033" w:rsidP="00E9073A">
      <w:pPr>
        <w:spacing w:after="0"/>
        <w:ind w:left="2160"/>
      </w:pPr>
      <w:r>
        <w:rPr>
          <w:u w:val="single"/>
        </w:rPr>
        <w:t>VS</w:t>
      </w:r>
    </w:p>
    <w:p w:rsidR="0047083E" w:rsidRPr="00D03033" w:rsidRDefault="00E9073A" w:rsidP="00D03033">
      <w:pPr>
        <w:numPr>
          <w:ilvl w:val="2"/>
          <w:numId w:val="1"/>
        </w:numPr>
        <w:spacing w:after="0"/>
      </w:pPr>
      <w:r>
        <w:t>Equal opportunities means people all start at roughly the same place.</w:t>
      </w:r>
    </w:p>
    <w:p w:rsidR="0047083E" w:rsidRPr="00D03033" w:rsidRDefault="00916DCE" w:rsidP="00D03033">
      <w:pPr>
        <w:numPr>
          <w:ilvl w:val="0"/>
          <w:numId w:val="1"/>
        </w:numPr>
        <w:spacing w:after="0"/>
        <w:rPr>
          <w:b/>
        </w:rPr>
      </w:pPr>
      <w:r w:rsidRPr="00D03033">
        <w:rPr>
          <w:b/>
        </w:rPr>
        <w:t>Economic Freedom</w:t>
      </w:r>
    </w:p>
    <w:p w:rsidR="0047083E" w:rsidRPr="00D03033" w:rsidRDefault="00916DCE" w:rsidP="00D03033">
      <w:pPr>
        <w:numPr>
          <w:ilvl w:val="1"/>
          <w:numId w:val="1"/>
        </w:numPr>
        <w:spacing w:after="0"/>
      </w:pPr>
      <w:r w:rsidRPr="00D03033">
        <w:t>Refers to things such as the freedom for consumers to decide how to spend and save their incomes, the freedom of workers to change jobs and join unions, and the freedom of individuals to establish new businesses and close old ones.</w:t>
      </w:r>
    </w:p>
    <w:p w:rsidR="0047083E" w:rsidRPr="00D03033" w:rsidRDefault="00916DCE" w:rsidP="00D03033">
      <w:pPr>
        <w:numPr>
          <w:ilvl w:val="0"/>
          <w:numId w:val="1"/>
        </w:numPr>
        <w:spacing w:after="0"/>
        <w:rPr>
          <w:b/>
        </w:rPr>
      </w:pPr>
      <w:r w:rsidRPr="00D03033">
        <w:rPr>
          <w:b/>
        </w:rPr>
        <w:t>Economic Growth</w:t>
      </w:r>
    </w:p>
    <w:p w:rsidR="0047083E" w:rsidRPr="00D03033" w:rsidRDefault="00916DCE" w:rsidP="00D03033">
      <w:pPr>
        <w:numPr>
          <w:ilvl w:val="1"/>
          <w:numId w:val="1"/>
        </w:numPr>
        <w:spacing w:after="0"/>
      </w:pPr>
      <w:r w:rsidRPr="00D03033">
        <w:t xml:space="preserve">Refers to increasing the production of goods and services over time. </w:t>
      </w:r>
    </w:p>
    <w:p w:rsidR="0047083E" w:rsidRPr="00D03033" w:rsidRDefault="00916DCE" w:rsidP="00D03033">
      <w:pPr>
        <w:numPr>
          <w:ilvl w:val="0"/>
          <w:numId w:val="1"/>
        </w:numPr>
        <w:spacing w:after="0"/>
        <w:rPr>
          <w:b/>
        </w:rPr>
      </w:pPr>
      <w:r w:rsidRPr="00D03033">
        <w:rPr>
          <w:b/>
        </w:rPr>
        <w:t>Economic Security</w:t>
      </w:r>
    </w:p>
    <w:p w:rsidR="0047083E" w:rsidRPr="00D03033" w:rsidRDefault="00916DCE" w:rsidP="00D03033">
      <w:pPr>
        <w:numPr>
          <w:ilvl w:val="1"/>
          <w:numId w:val="1"/>
        </w:numPr>
        <w:spacing w:after="0"/>
      </w:pPr>
      <w:r w:rsidRPr="00D03033">
        <w:t xml:space="preserve">Refers to protecting consumers, producers, and resource owners from risks that exist in society. Each society must decide from which uncertainties individuals can and should be protected and whether individuals, employers, or the government should pay for this protection. </w:t>
      </w:r>
    </w:p>
    <w:p w:rsidR="0047083E" w:rsidRPr="00D03033" w:rsidRDefault="001B3E96" w:rsidP="00D03033">
      <w:pPr>
        <w:numPr>
          <w:ilvl w:val="0"/>
          <w:numId w:val="1"/>
        </w:numPr>
        <w:spacing w:after="0"/>
        <w:rPr>
          <w:b/>
        </w:rPr>
      </w:pPr>
      <w:r>
        <w:rPr>
          <w:b/>
        </w:rPr>
        <w:t>Economic Stability</w:t>
      </w:r>
    </w:p>
    <w:p w:rsidR="0047083E" w:rsidRDefault="00916DCE" w:rsidP="00D03033">
      <w:pPr>
        <w:numPr>
          <w:ilvl w:val="1"/>
          <w:numId w:val="1"/>
        </w:numPr>
        <w:spacing w:after="0"/>
      </w:pPr>
      <w:r w:rsidRPr="00D03033">
        <w:t>Getting smooth and steady growth over time with low unemployment and inflation.</w:t>
      </w:r>
    </w:p>
    <w:p w:rsidR="00C164D3" w:rsidRDefault="00C164D3" w:rsidP="00C164D3">
      <w:pPr>
        <w:pBdr>
          <w:bottom w:val="single" w:sz="6" w:space="1" w:color="auto"/>
        </w:pBdr>
        <w:spacing w:after="0"/>
      </w:pPr>
    </w:p>
    <w:p w:rsidR="00C164D3" w:rsidRDefault="00C164D3" w:rsidP="00E9073A">
      <w:pPr>
        <w:spacing w:after="0"/>
      </w:pPr>
    </w:p>
    <w:p w:rsidR="00916DCE" w:rsidRDefault="00916DCE" w:rsidP="00E9073A">
      <w:pPr>
        <w:spacing w:after="0"/>
      </w:pPr>
    </w:p>
    <w:p w:rsidR="00916DCE" w:rsidRDefault="00916DCE" w:rsidP="00E9073A">
      <w:pPr>
        <w:spacing w:after="0"/>
      </w:pPr>
    </w:p>
    <w:p w:rsidR="00916DCE" w:rsidRDefault="00916DCE" w:rsidP="00E9073A">
      <w:pPr>
        <w:spacing w:after="0"/>
      </w:pPr>
    </w:p>
    <w:p w:rsidR="00E9073A" w:rsidRDefault="00E9073A" w:rsidP="00E9073A">
      <w:pPr>
        <w:spacing w:after="0"/>
      </w:pPr>
      <w:r>
        <w:lastRenderedPageBreak/>
        <w:t xml:space="preserve">Now read “The Miracle and Morality of the Market” by Richard </w:t>
      </w:r>
      <w:proofErr w:type="spellStart"/>
      <w:r>
        <w:t>Ebeling</w:t>
      </w:r>
      <w:proofErr w:type="spellEnd"/>
      <w:r>
        <w:t xml:space="preserve"> at the </w:t>
      </w:r>
      <w:r w:rsidR="00D45442">
        <w:t xml:space="preserve">link below. As you read, answer the following </w:t>
      </w:r>
      <w:r w:rsidR="004B14E9">
        <w:t>questions in a few brief sentences</w:t>
      </w:r>
      <w:r w:rsidR="006D1FE3">
        <w:t xml:space="preserve"> on your own sheet of paper</w:t>
      </w:r>
      <w:r w:rsidR="004B14E9">
        <w:t>:</w:t>
      </w:r>
    </w:p>
    <w:p w:rsidR="004B14E9" w:rsidRDefault="004B14E9" w:rsidP="004B14E9">
      <w:pPr>
        <w:pStyle w:val="ListParagraph"/>
        <w:numPr>
          <w:ilvl w:val="0"/>
          <w:numId w:val="2"/>
        </w:numPr>
        <w:spacing w:after="0"/>
      </w:pPr>
      <w:r>
        <w:t>How are we able to get the things we need so easily despite understanding very little about how they are produced?</w:t>
      </w:r>
    </w:p>
    <w:p w:rsidR="004B14E9" w:rsidRDefault="004B14E9" w:rsidP="004B14E9">
      <w:pPr>
        <w:pStyle w:val="ListParagraph"/>
        <w:numPr>
          <w:ilvl w:val="0"/>
          <w:numId w:val="2"/>
        </w:numPr>
        <w:spacing w:after="0"/>
      </w:pPr>
      <w:r>
        <w:t xml:space="preserve">What about markets does </w:t>
      </w:r>
      <w:proofErr w:type="spellStart"/>
      <w:r>
        <w:t>Ebeling</w:t>
      </w:r>
      <w:proofErr w:type="spellEnd"/>
      <w:r>
        <w:t xml:space="preserve"> consider moral</w:t>
      </w:r>
      <w:r w:rsidR="004B3B61">
        <w:t xml:space="preserve"> (give a short list)</w:t>
      </w:r>
      <w:r>
        <w:t>?</w:t>
      </w:r>
    </w:p>
    <w:p w:rsidR="004B14E9" w:rsidRDefault="004B14E9" w:rsidP="004B14E9">
      <w:pPr>
        <w:pStyle w:val="ListParagraph"/>
        <w:numPr>
          <w:ilvl w:val="0"/>
          <w:numId w:val="2"/>
        </w:numPr>
        <w:spacing w:after="0"/>
      </w:pPr>
      <w:r>
        <w:t xml:space="preserve">What order of importance do you think </w:t>
      </w:r>
      <w:proofErr w:type="spellStart"/>
      <w:r>
        <w:t>Ebeling</w:t>
      </w:r>
      <w:proofErr w:type="spellEnd"/>
      <w:r>
        <w:t xml:space="preserve"> would list the</w:t>
      </w:r>
      <w:r w:rsidR="006D1FE3">
        <w:t xml:space="preserve"> social</w:t>
      </w:r>
      <w:r>
        <w:t xml:space="preserve"> goals? </w:t>
      </w:r>
    </w:p>
    <w:p w:rsidR="00916DCE" w:rsidRDefault="00916DCE" w:rsidP="00E9073A">
      <w:pPr>
        <w:pBdr>
          <w:bottom w:val="single" w:sz="6" w:space="1" w:color="auto"/>
        </w:pBdr>
        <w:spacing w:after="0"/>
      </w:pPr>
    </w:p>
    <w:p w:rsidR="00916DCE" w:rsidRDefault="004B14E9" w:rsidP="00E9073A">
      <w:pPr>
        <w:pBdr>
          <w:bottom w:val="single" w:sz="6" w:space="1" w:color="auto"/>
        </w:pBdr>
        <w:spacing w:after="0"/>
      </w:pPr>
      <w:r>
        <w:t xml:space="preserve">LINK TO ARTICLE: </w:t>
      </w:r>
      <w:hyperlink r:id="rId6" w:history="1">
        <w:r w:rsidR="009F1B84" w:rsidRPr="00A00C0B">
          <w:rPr>
            <w:rStyle w:val="Hyperlink"/>
          </w:rPr>
          <w:t>https://fee.org/resources/the-miracle-and-morality-of-the-market/</w:t>
        </w:r>
      </w:hyperlink>
    </w:p>
    <w:p w:rsidR="00916DCE" w:rsidRDefault="00916DCE" w:rsidP="00E9073A">
      <w:pPr>
        <w:spacing w:after="0"/>
      </w:pPr>
    </w:p>
    <w:p w:rsidR="006D1FE3" w:rsidRDefault="006D1FE3" w:rsidP="00E9073A">
      <w:pPr>
        <w:spacing w:after="0"/>
      </w:pPr>
      <w:r>
        <w:t>Next, listen to the “Revisionis</w:t>
      </w:r>
      <w:r w:rsidR="00C322A6">
        <w:t>t History” Podcast by Malcolm G</w:t>
      </w:r>
      <w:r>
        <w:t>l</w:t>
      </w:r>
      <w:r w:rsidR="00C322A6">
        <w:t>a</w:t>
      </w:r>
      <w:r w:rsidR="0032249A">
        <w:t xml:space="preserve">dwell. The episode is </w:t>
      </w:r>
      <w:r>
        <w:t>ti</w:t>
      </w:r>
      <w:bookmarkStart w:id="0" w:name="_GoBack"/>
      <w:bookmarkEnd w:id="0"/>
      <w:r>
        <w:t>tled “Carlos Doesn’t Remember”</w:t>
      </w:r>
      <w:r w:rsidR="00DD7AEE">
        <w:t xml:space="preserve"> (approximately 35 minutes)</w:t>
      </w:r>
      <w:r>
        <w:t xml:space="preserve">. The link is below. As you listen, answer the following questions in a few brief sentences on your own sheet of paper. </w:t>
      </w:r>
    </w:p>
    <w:p w:rsidR="00916DCE" w:rsidRDefault="00916DCE" w:rsidP="00E9073A">
      <w:pPr>
        <w:spacing w:after="0"/>
      </w:pPr>
    </w:p>
    <w:p w:rsidR="006D1FE3" w:rsidRDefault="006D1FE3" w:rsidP="006D1FE3">
      <w:pPr>
        <w:pStyle w:val="ListParagraph"/>
        <w:numPr>
          <w:ilvl w:val="0"/>
          <w:numId w:val="3"/>
        </w:numPr>
        <w:spacing w:after="0"/>
      </w:pPr>
      <w:r>
        <w:t>Would Gladwell agree with</w:t>
      </w:r>
      <w:r w:rsidR="00CA4C38">
        <w:t xml:space="preserve"> the</w:t>
      </w:r>
      <w:r>
        <w:t xml:space="preserve"> following statement, “The freedom and efficiency in our economic system allows those who are determined to rise to the top of society”? Why or why not?</w:t>
      </w:r>
    </w:p>
    <w:p w:rsidR="006D1FE3" w:rsidRDefault="006D1FE3" w:rsidP="006D1FE3">
      <w:pPr>
        <w:pStyle w:val="ListParagraph"/>
        <w:numPr>
          <w:ilvl w:val="0"/>
          <w:numId w:val="3"/>
        </w:numPr>
        <w:spacing w:after="0"/>
      </w:pPr>
      <w:r>
        <w:t>What order of importance do you think Gladwell would list the social goals?</w:t>
      </w:r>
    </w:p>
    <w:p w:rsidR="00916DCE" w:rsidRDefault="00916DCE" w:rsidP="00E9073A">
      <w:pPr>
        <w:spacing w:after="0"/>
      </w:pPr>
    </w:p>
    <w:p w:rsidR="006D1FE3" w:rsidRDefault="006D1FE3" w:rsidP="00E9073A">
      <w:pPr>
        <w:spacing w:after="0"/>
      </w:pPr>
      <w:r>
        <w:t xml:space="preserve">LINK TO PODCAST: </w:t>
      </w:r>
      <w:hyperlink r:id="rId7" w:history="1">
        <w:r w:rsidRPr="007D47ED">
          <w:rPr>
            <w:rStyle w:val="Hyperlink"/>
          </w:rPr>
          <w:t>http://revisionisthistory.com/episodes/04-carlos-doesnt-remember</w:t>
        </w:r>
      </w:hyperlink>
    </w:p>
    <w:p w:rsidR="006D1FE3" w:rsidRDefault="006D1FE3" w:rsidP="00E9073A">
      <w:pPr>
        <w:pBdr>
          <w:bottom w:val="single" w:sz="6" w:space="1" w:color="auto"/>
        </w:pBdr>
        <w:spacing w:after="0"/>
      </w:pPr>
    </w:p>
    <w:p w:rsidR="00916DCE" w:rsidRDefault="00916DCE" w:rsidP="00E9073A">
      <w:pPr>
        <w:spacing w:after="0"/>
      </w:pPr>
    </w:p>
    <w:p w:rsidR="006D1FE3" w:rsidRDefault="006D1FE3" w:rsidP="00E9073A">
      <w:pPr>
        <w:spacing w:after="0"/>
      </w:pPr>
      <w:r>
        <w:t xml:space="preserve">Finally, reconsider the order you listed the broad social goals at the beginning of this activity. Would you reorder them after reading the </w:t>
      </w:r>
      <w:proofErr w:type="spellStart"/>
      <w:r>
        <w:t>Ebeling</w:t>
      </w:r>
      <w:proofErr w:type="spellEnd"/>
      <w:r>
        <w:t xml:space="preserve"> article and listening to Gladwell? Be prepared to discuss your order in class and defend it. </w:t>
      </w:r>
    </w:p>
    <w:p w:rsidR="00E9073A" w:rsidRPr="00D03033" w:rsidRDefault="00E9073A" w:rsidP="00E9073A">
      <w:pPr>
        <w:spacing w:after="0"/>
      </w:pPr>
    </w:p>
    <w:p w:rsidR="00D03033" w:rsidRDefault="00D03033"/>
    <w:sectPr w:rsidR="00D0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34355"/>
    <w:multiLevelType w:val="hybridMultilevel"/>
    <w:tmpl w:val="0234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43EA1"/>
    <w:multiLevelType w:val="hybridMultilevel"/>
    <w:tmpl w:val="CB481DB2"/>
    <w:lvl w:ilvl="0" w:tplc="0409000F">
      <w:start w:val="1"/>
      <w:numFmt w:val="decimal"/>
      <w:lvlText w:val="%1."/>
      <w:lvlJc w:val="left"/>
      <w:pPr>
        <w:tabs>
          <w:tab w:val="num" w:pos="720"/>
        </w:tabs>
        <w:ind w:left="720" w:hanging="360"/>
      </w:pPr>
      <w:rPr>
        <w:rFonts w:hint="default"/>
      </w:rPr>
    </w:lvl>
    <w:lvl w:ilvl="1" w:tplc="548C0E3C">
      <w:start w:val="19"/>
      <w:numFmt w:val="bullet"/>
      <w:lvlText w:val="–"/>
      <w:lvlJc w:val="left"/>
      <w:pPr>
        <w:tabs>
          <w:tab w:val="num" w:pos="1440"/>
        </w:tabs>
        <w:ind w:left="1440" w:hanging="360"/>
      </w:pPr>
      <w:rPr>
        <w:rFonts w:ascii="Arial" w:hAnsi="Arial" w:hint="default"/>
      </w:rPr>
    </w:lvl>
    <w:lvl w:ilvl="2" w:tplc="71509896">
      <w:start w:val="19"/>
      <w:numFmt w:val="bullet"/>
      <w:lvlText w:val="•"/>
      <w:lvlJc w:val="left"/>
      <w:pPr>
        <w:tabs>
          <w:tab w:val="num" w:pos="2160"/>
        </w:tabs>
        <w:ind w:left="2160" w:hanging="360"/>
      </w:pPr>
      <w:rPr>
        <w:rFonts w:ascii="Arial" w:hAnsi="Arial" w:hint="default"/>
      </w:rPr>
    </w:lvl>
    <w:lvl w:ilvl="3" w:tplc="59EE5232" w:tentative="1">
      <w:start w:val="1"/>
      <w:numFmt w:val="bullet"/>
      <w:lvlText w:val="•"/>
      <w:lvlJc w:val="left"/>
      <w:pPr>
        <w:tabs>
          <w:tab w:val="num" w:pos="2880"/>
        </w:tabs>
        <w:ind w:left="2880" w:hanging="360"/>
      </w:pPr>
      <w:rPr>
        <w:rFonts w:ascii="Arial" w:hAnsi="Arial" w:hint="default"/>
      </w:rPr>
    </w:lvl>
    <w:lvl w:ilvl="4" w:tplc="DAACAC1C" w:tentative="1">
      <w:start w:val="1"/>
      <w:numFmt w:val="bullet"/>
      <w:lvlText w:val="•"/>
      <w:lvlJc w:val="left"/>
      <w:pPr>
        <w:tabs>
          <w:tab w:val="num" w:pos="3600"/>
        </w:tabs>
        <w:ind w:left="3600" w:hanging="360"/>
      </w:pPr>
      <w:rPr>
        <w:rFonts w:ascii="Arial" w:hAnsi="Arial" w:hint="default"/>
      </w:rPr>
    </w:lvl>
    <w:lvl w:ilvl="5" w:tplc="1B3E7100" w:tentative="1">
      <w:start w:val="1"/>
      <w:numFmt w:val="bullet"/>
      <w:lvlText w:val="•"/>
      <w:lvlJc w:val="left"/>
      <w:pPr>
        <w:tabs>
          <w:tab w:val="num" w:pos="4320"/>
        </w:tabs>
        <w:ind w:left="4320" w:hanging="360"/>
      </w:pPr>
      <w:rPr>
        <w:rFonts w:ascii="Arial" w:hAnsi="Arial" w:hint="default"/>
      </w:rPr>
    </w:lvl>
    <w:lvl w:ilvl="6" w:tplc="A3AED5B6" w:tentative="1">
      <w:start w:val="1"/>
      <w:numFmt w:val="bullet"/>
      <w:lvlText w:val="•"/>
      <w:lvlJc w:val="left"/>
      <w:pPr>
        <w:tabs>
          <w:tab w:val="num" w:pos="5040"/>
        </w:tabs>
        <w:ind w:left="5040" w:hanging="360"/>
      </w:pPr>
      <w:rPr>
        <w:rFonts w:ascii="Arial" w:hAnsi="Arial" w:hint="default"/>
      </w:rPr>
    </w:lvl>
    <w:lvl w:ilvl="7" w:tplc="38545160" w:tentative="1">
      <w:start w:val="1"/>
      <w:numFmt w:val="bullet"/>
      <w:lvlText w:val="•"/>
      <w:lvlJc w:val="left"/>
      <w:pPr>
        <w:tabs>
          <w:tab w:val="num" w:pos="5760"/>
        </w:tabs>
        <w:ind w:left="5760" w:hanging="360"/>
      </w:pPr>
      <w:rPr>
        <w:rFonts w:ascii="Arial" w:hAnsi="Arial" w:hint="default"/>
      </w:rPr>
    </w:lvl>
    <w:lvl w:ilvl="8" w:tplc="56708F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892C82"/>
    <w:multiLevelType w:val="hybridMultilevel"/>
    <w:tmpl w:val="321A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33"/>
    <w:rsid w:val="001B3E96"/>
    <w:rsid w:val="0032249A"/>
    <w:rsid w:val="00396E45"/>
    <w:rsid w:val="0047083E"/>
    <w:rsid w:val="004B14E9"/>
    <w:rsid w:val="004B3B61"/>
    <w:rsid w:val="006D1FE3"/>
    <w:rsid w:val="007872B7"/>
    <w:rsid w:val="00916DCE"/>
    <w:rsid w:val="009F1B84"/>
    <w:rsid w:val="00C164D3"/>
    <w:rsid w:val="00C322A6"/>
    <w:rsid w:val="00CA4C38"/>
    <w:rsid w:val="00D03033"/>
    <w:rsid w:val="00D45442"/>
    <w:rsid w:val="00DD7AEE"/>
    <w:rsid w:val="00E9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5B3C-FF13-469B-BE70-61F05322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3A"/>
    <w:rPr>
      <w:color w:val="0563C1" w:themeColor="hyperlink"/>
      <w:u w:val="single"/>
    </w:rPr>
  </w:style>
  <w:style w:type="paragraph" w:styleId="ListParagraph">
    <w:name w:val="List Paragraph"/>
    <w:basedOn w:val="Normal"/>
    <w:uiPriority w:val="34"/>
    <w:qFormat/>
    <w:rsid w:val="004B14E9"/>
    <w:pPr>
      <w:ind w:left="720"/>
      <w:contextualSpacing/>
    </w:pPr>
  </w:style>
  <w:style w:type="paragraph" w:styleId="BalloonText">
    <w:name w:val="Balloon Text"/>
    <w:basedOn w:val="Normal"/>
    <w:link w:val="BalloonTextChar"/>
    <w:uiPriority w:val="99"/>
    <w:semiHidden/>
    <w:unhideWhenUsed/>
    <w:rsid w:val="00CA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38"/>
    <w:rPr>
      <w:rFonts w:ascii="Segoe UI" w:hAnsi="Segoe UI" w:cs="Segoe UI"/>
      <w:sz w:val="18"/>
      <w:szCs w:val="18"/>
    </w:rPr>
  </w:style>
  <w:style w:type="character" w:styleId="FollowedHyperlink">
    <w:name w:val="FollowedHyperlink"/>
    <w:basedOn w:val="DefaultParagraphFont"/>
    <w:uiPriority w:val="99"/>
    <w:semiHidden/>
    <w:unhideWhenUsed/>
    <w:rsid w:val="009F1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1497">
      <w:bodyDiv w:val="1"/>
      <w:marLeft w:val="0"/>
      <w:marRight w:val="0"/>
      <w:marTop w:val="0"/>
      <w:marBottom w:val="0"/>
      <w:divBdr>
        <w:top w:val="none" w:sz="0" w:space="0" w:color="auto"/>
        <w:left w:val="none" w:sz="0" w:space="0" w:color="auto"/>
        <w:bottom w:val="none" w:sz="0" w:space="0" w:color="auto"/>
        <w:right w:val="none" w:sz="0" w:space="0" w:color="auto"/>
      </w:divBdr>
      <w:divsChild>
        <w:div w:id="427769992">
          <w:marLeft w:val="547"/>
          <w:marRight w:val="0"/>
          <w:marTop w:val="86"/>
          <w:marBottom w:val="0"/>
          <w:divBdr>
            <w:top w:val="none" w:sz="0" w:space="0" w:color="auto"/>
            <w:left w:val="none" w:sz="0" w:space="0" w:color="auto"/>
            <w:bottom w:val="none" w:sz="0" w:space="0" w:color="auto"/>
            <w:right w:val="none" w:sz="0" w:space="0" w:color="auto"/>
          </w:divBdr>
        </w:div>
        <w:div w:id="1312830935">
          <w:marLeft w:val="1166"/>
          <w:marRight w:val="0"/>
          <w:marTop w:val="77"/>
          <w:marBottom w:val="0"/>
          <w:divBdr>
            <w:top w:val="none" w:sz="0" w:space="0" w:color="auto"/>
            <w:left w:val="none" w:sz="0" w:space="0" w:color="auto"/>
            <w:bottom w:val="none" w:sz="0" w:space="0" w:color="auto"/>
            <w:right w:val="none" w:sz="0" w:space="0" w:color="auto"/>
          </w:divBdr>
        </w:div>
        <w:div w:id="942420782">
          <w:marLeft w:val="1800"/>
          <w:marRight w:val="0"/>
          <w:marTop w:val="58"/>
          <w:marBottom w:val="0"/>
          <w:divBdr>
            <w:top w:val="none" w:sz="0" w:space="0" w:color="auto"/>
            <w:left w:val="none" w:sz="0" w:space="0" w:color="auto"/>
            <w:bottom w:val="none" w:sz="0" w:space="0" w:color="auto"/>
            <w:right w:val="none" w:sz="0" w:space="0" w:color="auto"/>
          </w:divBdr>
        </w:div>
        <w:div w:id="2022201940">
          <w:marLeft w:val="547"/>
          <w:marRight w:val="0"/>
          <w:marTop w:val="86"/>
          <w:marBottom w:val="0"/>
          <w:divBdr>
            <w:top w:val="none" w:sz="0" w:space="0" w:color="auto"/>
            <w:left w:val="none" w:sz="0" w:space="0" w:color="auto"/>
            <w:bottom w:val="none" w:sz="0" w:space="0" w:color="auto"/>
            <w:right w:val="none" w:sz="0" w:space="0" w:color="auto"/>
          </w:divBdr>
        </w:div>
        <w:div w:id="511066857">
          <w:marLeft w:val="1166"/>
          <w:marRight w:val="0"/>
          <w:marTop w:val="77"/>
          <w:marBottom w:val="0"/>
          <w:divBdr>
            <w:top w:val="none" w:sz="0" w:space="0" w:color="auto"/>
            <w:left w:val="none" w:sz="0" w:space="0" w:color="auto"/>
            <w:bottom w:val="none" w:sz="0" w:space="0" w:color="auto"/>
            <w:right w:val="none" w:sz="0" w:space="0" w:color="auto"/>
          </w:divBdr>
        </w:div>
        <w:div w:id="697199390">
          <w:marLeft w:val="547"/>
          <w:marRight w:val="0"/>
          <w:marTop w:val="86"/>
          <w:marBottom w:val="0"/>
          <w:divBdr>
            <w:top w:val="none" w:sz="0" w:space="0" w:color="auto"/>
            <w:left w:val="none" w:sz="0" w:space="0" w:color="auto"/>
            <w:bottom w:val="none" w:sz="0" w:space="0" w:color="auto"/>
            <w:right w:val="none" w:sz="0" w:space="0" w:color="auto"/>
          </w:divBdr>
        </w:div>
        <w:div w:id="1193957040">
          <w:marLeft w:val="1166"/>
          <w:marRight w:val="0"/>
          <w:marTop w:val="77"/>
          <w:marBottom w:val="0"/>
          <w:divBdr>
            <w:top w:val="none" w:sz="0" w:space="0" w:color="auto"/>
            <w:left w:val="none" w:sz="0" w:space="0" w:color="auto"/>
            <w:bottom w:val="none" w:sz="0" w:space="0" w:color="auto"/>
            <w:right w:val="none" w:sz="0" w:space="0" w:color="auto"/>
          </w:divBdr>
        </w:div>
        <w:div w:id="426274807">
          <w:marLeft w:val="547"/>
          <w:marRight w:val="0"/>
          <w:marTop w:val="86"/>
          <w:marBottom w:val="0"/>
          <w:divBdr>
            <w:top w:val="none" w:sz="0" w:space="0" w:color="auto"/>
            <w:left w:val="none" w:sz="0" w:space="0" w:color="auto"/>
            <w:bottom w:val="none" w:sz="0" w:space="0" w:color="auto"/>
            <w:right w:val="none" w:sz="0" w:space="0" w:color="auto"/>
          </w:divBdr>
        </w:div>
        <w:div w:id="2013603361">
          <w:marLeft w:val="1166"/>
          <w:marRight w:val="0"/>
          <w:marTop w:val="77"/>
          <w:marBottom w:val="0"/>
          <w:divBdr>
            <w:top w:val="none" w:sz="0" w:space="0" w:color="auto"/>
            <w:left w:val="none" w:sz="0" w:space="0" w:color="auto"/>
            <w:bottom w:val="none" w:sz="0" w:space="0" w:color="auto"/>
            <w:right w:val="none" w:sz="0" w:space="0" w:color="auto"/>
          </w:divBdr>
        </w:div>
        <w:div w:id="1347899527">
          <w:marLeft w:val="547"/>
          <w:marRight w:val="0"/>
          <w:marTop w:val="86"/>
          <w:marBottom w:val="0"/>
          <w:divBdr>
            <w:top w:val="none" w:sz="0" w:space="0" w:color="auto"/>
            <w:left w:val="none" w:sz="0" w:space="0" w:color="auto"/>
            <w:bottom w:val="none" w:sz="0" w:space="0" w:color="auto"/>
            <w:right w:val="none" w:sz="0" w:space="0" w:color="auto"/>
          </w:divBdr>
        </w:div>
        <w:div w:id="1933734386">
          <w:marLeft w:val="1166"/>
          <w:marRight w:val="0"/>
          <w:marTop w:val="77"/>
          <w:marBottom w:val="0"/>
          <w:divBdr>
            <w:top w:val="none" w:sz="0" w:space="0" w:color="auto"/>
            <w:left w:val="none" w:sz="0" w:space="0" w:color="auto"/>
            <w:bottom w:val="none" w:sz="0" w:space="0" w:color="auto"/>
            <w:right w:val="none" w:sz="0" w:space="0" w:color="auto"/>
          </w:divBdr>
        </w:div>
        <w:div w:id="126748182">
          <w:marLeft w:val="547"/>
          <w:marRight w:val="0"/>
          <w:marTop w:val="96"/>
          <w:marBottom w:val="0"/>
          <w:divBdr>
            <w:top w:val="none" w:sz="0" w:space="0" w:color="auto"/>
            <w:left w:val="none" w:sz="0" w:space="0" w:color="auto"/>
            <w:bottom w:val="none" w:sz="0" w:space="0" w:color="auto"/>
            <w:right w:val="none" w:sz="0" w:space="0" w:color="auto"/>
          </w:divBdr>
        </w:div>
        <w:div w:id="86312864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visionisthistory.com/episodes/04-carlos-doesnt-remem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ee.org/resources/the-miracle-and-morality-of-the-mark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016-7BF7-480F-9BA9-C29DABC3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dc:description/>
  <cp:lastModifiedBy>Charles Green</cp:lastModifiedBy>
  <cp:revision>10</cp:revision>
  <cp:lastPrinted>2017-01-03T16:46:00Z</cp:lastPrinted>
  <dcterms:created xsi:type="dcterms:W3CDTF">2016-07-22T16:44:00Z</dcterms:created>
  <dcterms:modified xsi:type="dcterms:W3CDTF">2017-01-03T16:46:00Z</dcterms:modified>
</cp:coreProperties>
</file>