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7A" w:rsidRPr="00520585" w:rsidRDefault="009C40AD" w:rsidP="00520585">
      <w:pPr>
        <w:spacing w:after="0"/>
        <w:jc w:val="center"/>
        <w:rPr>
          <w:b/>
          <w:sz w:val="32"/>
          <w:szCs w:val="32"/>
        </w:rPr>
      </w:pPr>
      <w:bookmarkStart w:id="0" w:name="_Hlk15461493"/>
      <w:bookmarkStart w:id="1" w:name="_GoBack"/>
      <w:r w:rsidRPr="00520585">
        <w:rPr>
          <w:b/>
          <w:sz w:val="32"/>
          <w:szCs w:val="32"/>
        </w:rPr>
        <w:t>Unit 1 Overview</w:t>
      </w:r>
    </w:p>
    <w:bookmarkEnd w:id="0"/>
    <w:bookmarkEnd w:id="1"/>
    <w:p w:rsidR="00C07BC9" w:rsidRPr="00520585" w:rsidRDefault="00C07BC9" w:rsidP="009C40AD">
      <w:pPr>
        <w:autoSpaceDE w:val="0"/>
        <w:autoSpaceDN w:val="0"/>
        <w:adjustRightInd w:val="0"/>
        <w:spacing w:after="0" w:line="240" w:lineRule="auto"/>
        <w:rPr>
          <w:rFonts w:cs="Calibri"/>
          <w:b/>
          <w:sz w:val="20"/>
          <w:szCs w:val="20"/>
          <w:u w:val="single"/>
        </w:rPr>
      </w:pPr>
      <w:r w:rsidRPr="00520585">
        <w:rPr>
          <w:rFonts w:cs="Calibri"/>
          <w:b/>
          <w:sz w:val="20"/>
          <w:szCs w:val="20"/>
          <w:u w:val="single"/>
        </w:rPr>
        <w:t>Big Questions:</w:t>
      </w:r>
    </w:p>
    <w:p w:rsidR="00C07BC9" w:rsidRDefault="00C07BC9" w:rsidP="009C40AD">
      <w:pPr>
        <w:autoSpaceDE w:val="0"/>
        <w:autoSpaceDN w:val="0"/>
        <w:adjustRightInd w:val="0"/>
        <w:spacing w:after="0" w:line="240" w:lineRule="auto"/>
        <w:rPr>
          <w:rFonts w:cs="Calibri"/>
          <w:sz w:val="20"/>
          <w:szCs w:val="20"/>
        </w:rPr>
      </w:pPr>
      <w:bookmarkStart w:id="2" w:name="_Hlk15461476"/>
      <w:r w:rsidRPr="00520585">
        <w:rPr>
          <w:rFonts w:cs="Calibri"/>
          <w:sz w:val="20"/>
          <w:szCs w:val="20"/>
        </w:rPr>
        <w:t>How do individuals and economies confront the problem of scarcity?</w:t>
      </w:r>
    </w:p>
    <w:p w:rsidR="00C60F61" w:rsidRPr="00520585" w:rsidRDefault="00C60F61" w:rsidP="00C60F61">
      <w:pPr>
        <w:autoSpaceDE w:val="0"/>
        <w:autoSpaceDN w:val="0"/>
        <w:adjustRightInd w:val="0"/>
        <w:spacing w:after="0" w:line="240" w:lineRule="auto"/>
        <w:rPr>
          <w:rFonts w:cs="Calibri"/>
          <w:sz w:val="20"/>
          <w:szCs w:val="20"/>
        </w:rPr>
      </w:pPr>
      <w:r w:rsidRPr="00520585">
        <w:rPr>
          <w:rFonts w:cs="Calibri"/>
          <w:sz w:val="20"/>
          <w:szCs w:val="20"/>
        </w:rPr>
        <w:t>Why do all decisions have costs?</w:t>
      </w:r>
    </w:p>
    <w:p w:rsidR="00C07BC9" w:rsidRPr="00520585" w:rsidRDefault="00C07BC9" w:rsidP="009C40AD">
      <w:pPr>
        <w:autoSpaceDE w:val="0"/>
        <w:autoSpaceDN w:val="0"/>
        <w:adjustRightInd w:val="0"/>
        <w:spacing w:after="0" w:line="240" w:lineRule="auto"/>
        <w:rPr>
          <w:rFonts w:cs="Calibri"/>
          <w:sz w:val="20"/>
          <w:szCs w:val="20"/>
        </w:rPr>
      </w:pPr>
      <w:r w:rsidRPr="00520585">
        <w:rPr>
          <w:rFonts w:cs="Calibri"/>
          <w:sz w:val="20"/>
          <w:szCs w:val="20"/>
        </w:rPr>
        <w:t>Why do people and countries trade with one another?</w:t>
      </w:r>
    </w:p>
    <w:bookmarkEnd w:id="2"/>
    <w:p w:rsidR="00C07BC9" w:rsidRPr="00520585" w:rsidRDefault="00C07BC9" w:rsidP="009C40AD">
      <w:pPr>
        <w:autoSpaceDE w:val="0"/>
        <w:autoSpaceDN w:val="0"/>
        <w:adjustRightInd w:val="0"/>
        <w:spacing w:after="0" w:line="240" w:lineRule="auto"/>
        <w:rPr>
          <w:rFonts w:cs="Calibri"/>
          <w:sz w:val="20"/>
          <w:szCs w:val="20"/>
        </w:rPr>
      </w:pPr>
      <w:r w:rsidRPr="00520585">
        <w:rPr>
          <w:rFonts w:cs="Calibri"/>
          <w:sz w:val="20"/>
          <w:szCs w:val="20"/>
        </w:rPr>
        <w:t>Why do people consider the additional costs and benefits of possible actions rather than just the total costs and benefits when making decisions?</w:t>
      </w:r>
    </w:p>
    <w:p w:rsidR="00C07BC9" w:rsidRPr="00520585" w:rsidRDefault="00C07BC9" w:rsidP="009C40AD">
      <w:pPr>
        <w:autoSpaceDE w:val="0"/>
        <w:autoSpaceDN w:val="0"/>
        <w:adjustRightInd w:val="0"/>
        <w:spacing w:after="0" w:line="240" w:lineRule="auto"/>
        <w:rPr>
          <w:rFonts w:cs="Calibri"/>
          <w:sz w:val="20"/>
          <w:szCs w:val="20"/>
        </w:rPr>
      </w:pPr>
    </w:p>
    <w:p w:rsidR="00C07BC9" w:rsidRPr="00520585" w:rsidRDefault="00C07BC9" w:rsidP="009C40AD">
      <w:pPr>
        <w:autoSpaceDE w:val="0"/>
        <w:autoSpaceDN w:val="0"/>
        <w:adjustRightInd w:val="0"/>
        <w:spacing w:after="0" w:line="240" w:lineRule="auto"/>
        <w:rPr>
          <w:rFonts w:cs="Calibri"/>
          <w:b/>
          <w:sz w:val="20"/>
          <w:szCs w:val="20"/>
          <w:u w:val="single"/>
        </w:rPr>
      </w:pPr>
      <w:r w:rsidRPr="00520585">
        <w:rPr>
          <w:rFonts w:cs="Calibri"/>
          <w:b/>
          <w:sz w:val="20"/>
          <w:szCs w:val="20"/>
          <w:u w:val="single"/>
        </w:rPr>
        <w:t>Essential Understandings</w:t>
      </w:r>
      <w:r w:rsidR="00876E41" w:rsidRPr="00520585">
        <w:rPr>
          <w:rFonts w:cs="Calibri"/>
          <w:b/>
          <w:sz w:val="20"/>
          <w:szCs w:val="20"/>
          <w:u w:val="single"/>
        </w:rPr>
        <w:t xml:space="preserve"> and Terms</w:t>
      </w:r>
      <w:r w:rsidRPr="00520585">
        <w:rPr>
          <w:rFonts w:cs="Calibri"/>
          <w:b/>
          <w:sz w:val="20"/>
          <w:szCs w:val="20"/>
          <w:u w:val="single"/>
        </w:rPr>
        <w:t>:</w:t>
      </w:r>
    </w:p>
    <w:p w:rsidR="00401356" w:rsidRPr="00520585" w:rsidRDefault="00401356" w:rsidP="009C40AD">
      <w:pPr>
        <w:autoSpaceDE w:val="0"/>
        <w:autoSpaceDN w:val="0"/>
        <w:adjustRightInd w:val="0"/>
        <w:spacing w:after="0" w:line="240" w:lineRule="auto"/>
        <w:rPr>
          <w:rFonts w:cs="Calibri"/>
          <w:b/>
          <w:sz w:val="20"/>
          <w:szCs w:val="20"/>
        </w:rPr>
      </w:pPr>
      <w:r w:rsidRPr="00520585">
        <w:rPr>
          <w:rFonts w:cs="Calibri"/>
          <w:b/>
          <w:sz w:val="20"/>
          <w:szCs w:val="20"/>
        </w:rPr>
        <w:t xml:space="preserve">Students should be able to define and explain how resources allocation is influenced by the economic system adopted by a society. </w:t>
      </w:r>
    </w:p>
    <w:p w:rsidR="00A216DF" w:rsidRPr="00520585" w:rsidRDefault="00A216DF" w:rsidP="009C40AD">
      <w:pPr>
        <w:autoSpaceDE w:val="0"/>
        <w:autoSpaceDN w:val="0"/>
        <w:adjustRightInd w:val="0"/>
        <w:spacing w:after="0" w:line="240" w:lineRule="auto"/>
        <w:rPr>
          <w:rFonts w:cs="Calibri"/>
          <w:sz w:val="20"/>
          <w:szCs w:val="20"/>
        </w:rPr>
      </w:pPr>
      <w:r w:rsidRPr="00520585">
        <w:rPr>
          <w:rFonts w:cs="Calibri"/>
          <w:sz w:val="20"/>
          <w:szCs w:val="20"/>
        </w:rPr>
        <w:t xml:space="preserve">Mastery Includes: Define resources and scarcity. Describe the 4 types of economies. Define and describe the 6 broad social goals. Define the 3 economic questions. </w:t>
      </w:r>
    </w:p>
    <w:p w:rsidR="00401356" w:rsidRPr="00520585" w:rsidRDefault="00401356" w:rsidP="009C40AD">
      <w:pPr>
        <w:autoSpaceDE w:val="0"/>
        <w:autoSpaceDN w:val="0"/>
        <w:adjustRightInd w:val="0"/>
        <w:spacing w:after="0" w:line="240" w:lineRule="auto"/>
        <w:rPr>
          <w:rFonts w:cs="Calibri"/>
          <w:sz w:val="20"/>
          <w:szCs w:val="20"/>
        </w:rPr>
      </w:pPr>
    </w:p>
    <w:p w:rsidR="0028300C" w:rsidRPr="00520585" w:rsidRDefault="0028300C" w:rsidP="0028300C">
      <w:pPr>
        <w:autoSpaceDE w:val="0"/>
        <w:autoSpaceDN w:val="0"/>
        <w:adjustRightInd w:val="0"/>
        <w:spacing w:after="0" w:line="240" w:lineRule="auto"/>
        <w:rPr>
          <w:sz w:val="20"/>
          <w:szCs w:val="20"/>
        </w:rPr>
      </w:pPr>
      <w:r w:rsidRPr="00520585">
        <w:rPr>
          <w:sz w:val="20"/>
          <w:szCs w:val="20"/>
        </w:rPr>
        <w:t>Unlimited wants and needs</w:t>
      </w:r>
    </w:p>
    <w:p w:rsidR="0028300C" w:rsidRPr="00520585" w:rsidRDefault="0028300C" w:rsidP="0028300C">
      <w:pPr>
        <w:autoSpaceDE w:val="0"/>
        <w:autoSpaceDN w:val="0"/>
        <w:adjustRightInd w:val="0"/>
        <w:spacing w:after="0" w:line="240" w:lineRule="auto"/>
        <w:rPr>
          <w:iCs/>
          <w:sz w:val="20"/>
          <w:szCs w:val="20"/>
        </w:rPr>
      </w:pPr>
      <w:r w:rsidRPr="00520585">
        <w:rPr>
          <w:iCs/>
          <w:sz w:val="20"/>
          <w:szCs w:val="20"/>
        </w:rPr>
        <w:t>Scarcity</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Factors of Production</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Economic Efficiency</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Economic Equity</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Economic Freedom</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Economic Growth</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Economic Security</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Economic Stability</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Three Economic Questions</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Opportunity Cost</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Implicit and Explicit</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Command VS Market Economy</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Adam Smith and Laissez Faire</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Allocative VS Productive Efficiency</w:t>
      </w:r>
    </w:p>
    <w:p w:rsidR="0028300C" w:rsidRPr="00520585" w:rsidRDefault="0028300C" w:rsidP="009C40AD">
      <w:pPr>
        <w:autoSpaceDE w:val="0"/>
        <w:autoSpaceDN w:val="0"/>
        <w:adjustRightInd w:val="0"/>
        <w:spacing w:after="0" w:line="240" w:lineRule="auto"/>
        <w:rPr>
          <w:rFonts w:cs="Calibri"/>
          <w:sz w:val="20"/>
          <w:szCs w:val="20"/>
        </w:rPr>
      </w:pPr>
    </w:p>
    <w:p w:rsidR="00C07BC9" w:rsidRPr="00520585" w:rsidRDefault="00C07BC9" w:rsidP="009C40AD">
      <w:pPr>
        <w:autoSpaceDE w:val="0"/>
        <w:autoSpaceDN w:val="0"/>
        <w:adjustRightInd w:val="0"/>
        <w:spacing w:after="0" w:line="240" w:lineRule="auto"/>
        <w:rPr>
          <w:rFonts w:cs="Calibri"/>
          <w:b/>
          <w:sz w:val="20"/>
          <w:szCs w:val="20"/>
        </w:rPr>
      </w:pPr>
      <w:r w:rsidRPr="00520585">
        <w:rPr>
          <w:rFonts w:cs="Calibri"/>
          <w:b/>
          <w:sz w:val="20"/>
          <w:szCs w:val="20"/>
        </w:rPr>
        <w:t xml:space="preserve">Students should be able to explain how the PPC illustrates opportunity costs, trade-offs, inefficiency, efficiency, and economic growth or contractions under various conditions using completely and correctly labeled PPCs. </w:t>
      </w:r>
    </w:p>
    <w:p w:rsidR="00A216DF" w:rsidRPr="00520585" w:rsidRDefault="00A216DF" w:rsidP="009C40AD">
      <w:pPr>
        <w:autoSpaceDE w:val="0"/>
        <w:autoSpaceDN w:val="0"/>
        <w:adjustRightInd w:val="0"/>
        <w:spacing w:after="0" w:line="240" w:lineRule="auto"/>
        <w:rPr>
          <w:rFonts w:cs="Calibri"/>
          <w:sz w:val="20"/>
          <w:szCs w:val="20"/>
        </w:rPr>
      </w:pPr>
      <w:r w:rsidRPr="00520585">
        <w:rPr>
          <w:rFonts w:cs="Calibri"/>
          <w:sz w:val="20"/>
          <w:szCs w:val="20"/>
        </w:rPr>
        <w:t xml:space="preserve">Mastery Includes: Define a PPC. Create a PPC using data. Deconstruct a PPC </w:t>
      </w:r>
      <w:r w:rsidR="000978E3" w:rsidRPr="00520585">
        <w:rPr>
          <w:rFonts w:cs="Calibri"/>
          <w:sz w:val="20"/>
          <w:szCs w:val="20"/>
        </w:rPr>
        <w:t xml:space="preserve">into a data table. Calculate opportunity cost using data from a PPC or table. Explain what causes the PPC to shift in or out and what that means when it happens. </w:t>
      </w:r>
    </w:p>
    <w:p w:rsidR="00C07BC9" w:rsidRPr="00520585" w:rsidRDefault="00C07BC9" w:rsidP="009C40AD">
      <w:pPr>
        <w:autoSpaceDE w:val="0"/>
        <w:autoSpaceDN w:val="0"/>
        <w:adjustRightInd w:val="0"/>
        <w:spacing w:after="0" w:line="240" w:lineRule="auto"/>
        <w:rPr>
          <w:rFonts w:cs="Calibri"/>
          <w:sz w:val="20"/>
          <w:szCs w:val="20"/>
        </w:rPr>
      </w:pPr>
    </w:p>
    <w:p w:rsidR="0028300C" w:rsidRPr="00520585" w:rsidRDefault="0028300C" w:rsidP="0028300C">
      <w:pPr>
        <w:autoSpaceDE w:val="0"/>
        <w:autoSpaceDN w:val="0"/>
        <w:adjustRightInd w:val="0"/>
        <w:spacing w:after="0" w:line="240" w:lineRule="auto"/>
        <w:rPr>
          <w:sz w:val="20"/>
          <w:szCs w:val="20"/>
        </w:rPr>
      </w:pPr>
      <w:r w:rsidRPr="00520585">
        <w:rPr>
          <w:sz w:val="20"/>
          <w:szCs w:val="20"/>
        </w:rPr>
        <w:t>Production Possibilities Curve (Frontier)</w:t>
      </w:r>
    </w:p>
    <w:p w:rsidR="0028300C" w:rsidRPr="00520585" w:rsidRDefault="0028300C" w:rsidP="009C40AD">
      <w:pPr>
        <w:autoSpaceDE w:val="0"/>
        <w:autoSpaceDN w:val="0"/>
        <w:adjustRightInd w:val="0"/>
        <w:spacing w:after="0" w:line="240" w:lineRule="auto"/>
        <w:rPr>
          <w:rFonts w:cs="Calibri"/>
          <w:sz w:val="20"/>
          <w:szCs w:val="20"/>
        </w:rPr>
      </w:pPr>
      <w:r w:rsidRPr="00520585">
        <w:rPr>
          <w:rFonts w:cs="Calibri"/>
          <w:sz w:val="20"/>
          <w:szCs w:val="20"/>
        </w:rPr>
        <w:t>Marginal Cost and Marginal Benefit</w:t>
      </w:r>
    </w:p>
    <w:p w:rsidR="0028300C" w:rsidRPr="00520585" w:rsidRDefault="0028300C" w:rsidP="009C40AD">
      <w:pPr>
        <w:autoSpaceDE w:val="0"/>
        <w:autoSpaceDN w:val="0"/>
        <w:adjustRightInd w:val="0"/>
        <w:spacing w:after="0" w:line="240" w:lineRule="auto"/>
        <w:rPr>
          <w:rFonts w:cs="Calibri"/>
          <w:sz w:val="20"/>
          <w:szCs w:val="20"/>
        </w:rPr>
      </w:pPr>
    </w:p>
    <w:p w:rsidR="00C07BC9" w:rsidRPr="00520585" w:rsidRDefault="00C07BC9" w:rsidP="009C40AD">
      <w:pPr>
        <w:autoSpaceDE w:val="0"/>
        <w:autoSpaceDN w:val="0"/>
        <w:adjustRightInd w:val="0"/>
        <w:spacing w:after="0" w:line="240" w:lineRule="auto"/>
        <w:rPr>
          <w:rFonts w:cs="Calibri"/>
          <w:b/>
          <w:sz w:val="20"/>
          <w:szCs w:val="20"/>
        </w:rPr>
      </w:pPr>
      <w:r w:rsidRPr="00520585">
        <w:rPr>
          <w:rFonts w:cs="Calibri"/>
          <w:b/>
          <w:sz w:val="20"/>
          <w:szCs w:val="20"/>
        </w:rPr>
        <w:t xml:space="preserve">Students should be able to define and determine absolute and comparative advantage using data from PPCs or </w:t>
      </w:r>
      <w:r w:rsidR="00401356" w:rsidRPr="00520585">
        <w:rPr>
          <w:rFonts w:cs="Calibri"/>
          <w:b/>
          <w:sz w:val="20"/>
          <w:szCs w:val="20"/>
        </w:rPr>
        <w:t xml:space="preserve">tables and be able to calculate mutually beneficial terms of trade and explain how gains from trade can occur using comparative advantage and mutually beneficial terms of trade. </w:t>
      </w:r>
    </w:p>
    <w:p w:rsidR="000978E3" w:rsidRPr="00520585" w:rsidRDefault="000978E3" w:rsidP="009C40AD">
      <w:pPr>
        <w:autoSpaceDE w:val="0"/>
        <w:autoSpaceDN w:val="0"/>
        <w:adjustRightInd w:val="0"/>
        <w:spacing w:after="0" w:line="240" w:lineRule="auto"/>
        <w:rPr>
          <w:rFonts w:cs="Calibri"/>
          <w:sz w:val="20"/>
          <w:szCs w:val="20"/>
        </w:rPr>
      </w:pPr>
      <w:r w:rsidRPr="00520585">
        <w:rPr>
          <w:rFonts w:cs="Calibri"/>
          <w:sz w:val="20"/>
          <w:szCs w:val="20"/>
        </w:rPr>
        <w:t>Mastery Includes: Define absolute and comparative advantage. Use a PPC or data table to determine absolute and comparative advantage. Calculate mutually beneficial terms of trade. Calculate the gains from trade.</w:t>
      </w:r>
    </w:p>
    <w:p w:rsidR="0028300C" w:rsidRPr="00520585" w:rsidRDefault="0028300C" w:rsidP="009C40AD">
      <w:pPr>
        <w:autoSpaceDE w:val="0"/>
        <w:autoSpaceDN w:val="0"/>
        <w:adjustRightInd w:val="0"/>
        <w:spacing w:after="0" w:line="240" w:lineRule="auto"/>
        <w:rPr>
          <w:rFonts w:cs="Calibri"/>
          <w:sz w:val="20"/>
          <w:szCs w:val="20"/>
        </w:rPr>
      </w:pPr>
    </w:p>
    <w:p w:rsidR="0028300C" w:rsidRPr="00520585" w:rsidRDefault="0028300C" w:rsidP="0028300C">
      <w:pPr>
        <w:autoSpaceDE w:val="0"/>
        <w:autoSpaceDN w:val="0"/>
        <w:adjustRightInd w:val="0"/>
        <w:spacing w:after="0" w:line="240" w:lineRule="auto"/>
        <w:rPr>
          <w:sz w:val="20"/>
          <w:szCs w:val="20"/>
        </w:rPr>
      </w:pPr>
      <w:r w:rsidRPr="00520585">
        <w:rPr>
          <w:sz w:val="20"/>
          <w:szCs w:val="20"/>
        </w:rPr>
        <w:t>Comparative VS Absolute Advantage</w:t>
      </w:r>
    </w:p>
    <w:p w:rsidR="0028300C" w:rsidRPr="00520585" w:rsidRDefault="0028300C" w:rsidP="009C40AD">
      <w:pPr>
        <w:autoSpaceDE w:val="0"/>
        <w:autoSpaceDN w:val="0"/>
        <w:adjustRightInd w:val="0"/>
        <w:spacing w:after="0" w:line="240" w:lineRule="auto"/>
        <w:rPr>
          <w:rFonts w:cs="Calibri"/>
          <w:sz w:val="20"/>
          <w:szCs w:val="20"/>
        </w:rPr>
      </w:pPr>
      <w:r w:rsidRPr="00520585">
        <w:rPr>
          <w:rFonts w:cs="Calibri"/>
          <w:sz w:val="20"/>
          <w:szCs w:val="20"/>
        </w:rPr>
        <w:t>Terms of trade</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Production Possibilities Curve (Frontier)</w:t>
      </w:r>
    </w:p>
    <w:p w:rsidR="0028300C" w:rsidRPr="00520585" w:rsidRDefault="0028300C" w:rsidP="009C40AD">
      <w:pPr>
        <w:autoSpaceDE w:val="0"/>
        <w:autoSpaceDN w:val="0"/>
        <w:adjustRightInd w:val="0"/>
        <w:spacing w:after="0" w:line="240" w:lineRule="auto"/>
        <w:rPr>
          <w:rFonts w:cs="Calibri"/>
          <w:sz w:val="20"/>
          <w:szCs w:val="20"/>
        </w:rPr>
      </w:pPr>
    </w:p>
    <w:p w:rsidR="00401356" w:rsidRPr="00520585" w:rsidRDefault="00401356" w:rsidP="009C40AD">
      <w:pPr>
        <w:autoSpaceDE w:val="0"/>
        <w:autoSpaceDN w:val="0"/>
        <w:adjustRightInd w:val="0"/>
        <w:spacing w:after="0" w:line="240" w:lineRule="auto"/>
        <w:rPr>
          <w:rFonts w:cs="Calibri"/>
          <w:sz w:val="20"/>
          <w:szCs w:val="20"/>
        </w:rPr>
      </w:pPr>
    </w:p>
    <w:p w:rsidR="00401356" w:rsidRPr="00520585" w:rsidRDefault="00401356" w:rsidP="009C40AD">
      <w:pPr>
        <w:autoSpaceDE w:val="0"/>
        <w:autoSpaceDN w:val="0"/>
        <w:adjustRightInd w:val="0"/>
        <w:spacing w:after="0" w:line="240" w:lineRule="auto"/>
        <w:rPr>
          <w:rFonts w:cs="Calibri"/>
          <w:b/>
          <w:sz w:val="20"/>
          <w:szCs w:val="20"/>
        </w:rPr>
      </w:pPr>
      <w:r w:rsidRPr="00520585">
        <w:rPr>
          <w:rFonts w:cs="Calibri"/>
          <w:b/>
          <w:sz w:val="20"/>
          <w:szCs w:val="20"/>
        </w:rPr>
        <w:lastRenderedPageBreak/>
        <w:t xml:space="preserve">Students should be able to explain how a rational choice involves the use of marginal benefits and marginal costs and use marginal utility per dollar spent to determine if a consumer is maximizing the total utility of their limited income. </w:t>
      </w:r>
    </w:p>
    <w:p w:rsidR="00401356" w:rsidRPr="00520585" w:rsidRDefault="000978E3" w:rsidP="009C40AD">
      <w:pPr>
        <w:autoSpaceDE w:val="0"/>
        <w:autoSpaceDN w:val="0"/>
        <w:adjustRightInd w:val="0"/>
        <w:spacing w:after="0" w:line="240" w:lineRule="auto"/>
        <w:rPr>
          <w:rFonts w:cs="Calibri"/>
          <w:sz w:val="20"/>
          <w:szCs w:val="20"/>
        </w:rPr>
      </w:pPr>
      <w:r w:rsidRPr="00520585">
        <w:rPr>
          <w:rFonts w:cs="Calibri"/>
          <w:sz w:val="20"/>
          <w:szCs w:val="20"/>
        </w:rPr>
        <w:t xml:space="preserve">Mastery Includes: Explain the concept of diminishing marginal utility. Understand the difference between total benefits and costs and marginal benefits and costs. Calculate marginal utility per dollar. Explain why sunk costs should not be considered when </w:t>
      </w:r>
      <w:proofErr w:type="gramStart"/>
      <w:r w:rsidRPr="00520585">
        <w:rPr>
          <w:rFonts w:cs="Calibri"/>
          <w:sz w:val="20"/>
          <w:szCs w:val="20"/>
        </w:rPr>
        <w:t>making a decision</w:t>
      </w:r>
      <w:proofErr w:type="gramEnd"/>
      <w:r w:rsidRPr="00520585">
        <w:rPr>
          <w:rFonts w:cs="Calibri"/>
          <w:sz w:val="20"/>
          <w:szCs w:val="20"/>
        </w:rPr>
        <w:t xml:space="preserve">. Explain the marginal cost and marginal benefit rule to make a rational decision. </w:t>
      </w:r>
    </w:p>
    <w:p w:rsidR="00401356" w:rsidRPr="00520585" w:rsidRDefault="00401356" w:rsidP="009C40AD">
      <w:pPr>
        <w:autoSpaceDE w:val="0"/>
        <w:autoSpaceDN w:val="0"/>
        <w:adjustRightInd w:val="0"/>
        <w:spacing w:after="0" w:line="240" w:lineRule="auto"/>
        <w:rPr>
          <w:rFonts w:cs="Calibri"/>
          <w:sz w:val="20"/>
          <w:szCs w:val="20"/>
        </w:rPr>
      </w:pPr>
    </w:p>
    <w:p w:rsidR="0028300C" w:rsidRPr="00520585" w:rsidRDefault="0028300C" w:rsidP="009C40AD">
      <w:pPr>
        <w:autoSpaceDE w:val="0"/>
        <w:autoSpaceDN w:val="0"/>
        <w:adjustRightInd w:val="0"/>
        <w:spacing w:after="0" w:line="240" w:lineRule="auto"/>
        <w:rPr>
          <w:rFonts w:cs="Calibri"/>
          <w:sz w:val="20"/>
          <w:szCs w:val="20"/>
        </w:rPr>
      </w:pPr>
      <w:r w:rsidRPr="00520585">
        <w:rPr>
          <w:rFonts w:cs="Calibri"/>
          <w:sz w:val="20"/>
          <w:szCs w:val="20"/>
        </w:rPr>
        <w:t>Marginal Utility</w:t>
      </w:r>
    </w:p>
    <w:p w:rsidR="0028300C" w:rsidRPr="00520585" w:rsidRDefault="0028300C" w:rsidP="0028300C">
      <w:pPr>
        <w:autoSpaceDE w:val="0"/>
        <w:autoSpaceDN w:val="0"/>
        <w:adjustRightInd w:val="0"/>
        <w:spacing w:after="0" w:line="240" w:lineRule="auto"/>
        <w:rPr>
          <w:sz w:val="20"/>
          <w:szCs w:val="20"/>
        </w:rPr>
      </w:pPr>
      <w:r w:rsidRPr="00520585">
        <w:rPr>
          <w:sz w:val="20"/>
          <w:szCs w:val="20"/>
        </w:rPr>
        <w:t>Marginal Cost and Benefit</w:t>
      </w:r>
    </w:p>
    <w:p w:rsidR="00004CDB" w:rsidRPr="00520585" w:rsidRDefault="0028300C" w:rsidP="009C40AD">
      <w:pPr>
        <w:autoSpaceDE w:val="0"/>
        <w:autoSpaceDN w:val="0"/>
        <w:adjustRightInd w:val="0"/>
        <w:spacing w:after="0" w:line="240" w:lineRule="auto"/>
        <w:rPr>
          <w:sz w:val="20"/>
          <w:szCs w:val="20"/>
        </w:rPr>
      </w:pPr>
      <w:r w:rsidRPr="00520585">
        <w:rPr>
          <w:sz w:val="20"/>
          <w:szCs w:val="20"/>
        </w:rPr>
        <w:t>Circular Flow Chart</w:t>
      </w:r>
    </w:p>
    <w:p w:rsidR="0028300C" w:rsidRPr="00520585" w:rsidRDefault="00876E41" w:rsidP="009C40AD">
      <w:pPr>
        <w:autoSpaceDE w:val="0"/>
        <w:autoSpaceDN w:val="0"/>
        <w:adjustRightInd w:val="0"/>
        <w:spacing w:after="0" w:line="240" w:lineRule="auto"/>
        <w:rPr>
          <w:sz w:val="20"/>
          <w:szCs w:val="20"/>
        </w:rPr>
      </w:pPr>
      <w:r w:rsidRPr="00520585">
        <w:rPr>
          <w:sz w:val="20"/>
          <w:szCs w:val="20"/>
        </w:rPr>
        <w:t>Total Cost and Benefit</w:t>
      </w:r>
    </w:p>
    <w:p w:rsidR="00876E41" w:rsidRPr="00520585" w:rsidRDefault="00876E41" w:rsidP="00876E41">
      <w:pPr>
        <w:autoSpaceDE w:val="0"/>
        <w:autoSpaceDN w:val="0"/>
        <w:adjustRightInd w:val="0"/>
        <w:spacing w:after="0" w:line="240" w:lineRule="auto"/>
        <w:rPr>
          <w:rFonts w:cs="Calibri"/>
          <w:sz w:val="20"/>
          <w:szCs w:val="20"/>
        </w:rPr>
      </w:pPr>
      <w:r w:rsidRPr="00520585">
        <w:rPr>
          <w:rFonts w:cs="Calibri"/>
          <w:sz w:val="20"/>
          <w:szCs w:val="20"/>
        </w:rPr>
        <w:t>Marginal Utility per dollar</w:t>
      </w:r>
    </w:p>
    <w:p w:rsidR="00876E41" w:rsidRPr="00520585" w:rsidRDefault="00876E41" w:rsidP="00876E41">
      <w:pPr>
        <w:autoSpaceDE w:val="0"/>
        <w:autoSpaceDN w:val="0"/>
        <w:adjustRightInd w:val="0"/>
        <w:spacing w:after="0" w:line="240" w:lineRule="auto"/>
        <w:rPr>
          <w:rFonts w:cs="Calibri"/>
          <w:sz w:val="20"/>
          <w:szCs w:val="20"/>
        </w:rPr>
      </w:pPr>
      <w:r w:rsidRPr="00520585">
        <w:rPr>
          <w:rFonts w:cs="Calibri"/>
          <w:sz w:val="20"/>
          <w:szCs w:val="20"/>
        </w:rPr>
        <w:t>Total Utility</w:t>
      </w:r>
    </w:p>
    <w:p w:rsidR="00876E41" w:rsidRPr="00876E41" w:rsidRDefault="00876E41" w:rsidP="009C40AD">
      <w:pPr>
        <w:autoSpaceDE w:val="0"/>
        <w:autoSpaceDN w:val="0"/>
        <w:adjustRightInd w:val="0"/>
        <w:spacing w:after="0" w:line="240" w:lineRule="auto"/>
      </w:pPr>
    </w:p>
    <w:sectPr w:rsidR="00876E41" w:rsidRPr="0087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0C70"/>
    <w:multiLevelType w:val="hybridMultilevel"/>
    <w:tmpl w:val="D236ED7E"/>
    <w:lvl w:ilvl="0" w:tplc="A5509A5E">
      <w:start w:val="1"/>
      <w:numFmt w:val="bullet"/>
      <w:lvlText w:val="•"/>
      <w:lvlJc w:val="left"/>
      <w:pPr>
        <w:tabs>
          <w:tab w:val="num" w:pos="720"/>
        </w:tabs>
        <w:ind w:left="720" w:hanging="360"/>
      </w:pPr>
      <w:rPr>
        <w:rFonts w:ascii="Arial" w:hAnsi="Arial" w:hint="default"/>
      </w:rPr>
    </w:lvl>
    <w:lvl w:ilvl="1" w:tplc="B8926634" w:tentative="1">
      <w:start w:val="1"/>
      <w:numFmt w:val="bullet"/>
      <w:lvlText w:val="•"/>
      <w:lvlJc w:val="left"/>
      <w:pPr>
        <w:tabs>
          <w:tab w:val="num" w:pos="1440"/>
        </w:tabs>
        <w:ind w:left="1440" w:hanging="360"/>
      </w:pPr>
      <w:rPr>
        <w:rFonts w:ascii="Arial" w:hAnsi="Arial" w:hint="default"/>
      </w:rPr>
    </w:lvl>
    <w:lvl w:ilvl="2" w:tplc="40EAD948">
      <w:start w:val="1"/>
      <w:numFmt w:val="bullet"/>
      <w:lvlText w:val="•"/>
      <w:lvlJc w:val="left"/>
      <w:pPr>
        <w:tabs>
          <w:tab w:val="num" w:pos="2160"/>
        </w:tabs>
        <w:ind w:left="2160" w:hanging="360"/>
      </w:pPr>
      <w:rPr>
        <w:rFonts w:ascii="Arial" w:hAnsi="Arial" w:hint="default"/>
      </w:rPr>
    </w:lvl>
    <w:lvl w:ilvl="3" w:tplc="2438C6D2" w:tentative="1">
      <w:start w:val="1"/>
      <w:numFmt w:val="bullet"/>
      <w:lvlText w:val="•"/>
      <w:lvlJc w:val="left"/>
      <w:pPr>
        <w:tabs>
          <w:tab w:val="num" w:pos="2880"/>
        </w:tabs>
        <w:ind w:left="2880" w:hanging="360"/>
      </w:pPr>
      <w:rPr>
        <w:rFonts w:ascii="Arial" w:hAnsi="Arial" w:hint="default"/>
      </w:rPr>
    </w:lvl>
    <w:lvl w:ilvl="4" w:tplc="13AAE944" w:tentative="1">
      <w:start w:val="1"/>
      <w:numFmt w:val="bullet"/>
      <w:lvlText w:val="•"/>
      <w:lvlJc w:val="left"/>
      <w:pPr>
        <w:tabs>
          <w:tab w:val="num" w:pos="3600"/>
        </w:tabs>
        <w:ind w:left="3600" w:hanging="360"/>
      </w:pPr>
      <w:rPr>
        <w:rFonts w:ascii="Arial" w:hAnsi="Arial" w:hint="default"/>
      </w:rPr>
    </w:lvl>
    <w:lvl w:ilvl="5" w:tplc="9AC2B532" w:tentative="1">
      <w:start w:val="1"/>
      <w:numFmt w:val="bullet"/>
      <w:lvlText w:val="•"/>
      <w:lvlJc w:val="left"/>
      <w:pPr>
        <w:tabs>
          <w:tab w:val="num" w:pos="4320"/>
        </w:tabs>
        <w:ind w:left="4320" w:hanging="360"/>
      </w:pPr>
      <w:rPr>
        <w:rFonts w:ascii="Arial" w:hAnsi="Arial" w:hint="default"/>
      </w:rPr>
    </w:lvl>
    <w:lvl w:ilvl="6" w:tplc="D2A24E6E" w:tentative="1">
      <w:start w:val="1"/>
      <w:numFmt w:val="bullet"/>
      <w:lvlText w:val="•"/>
      <w:lvlJc w:val="left"/>
      <w:pPr>
        <w:tabs>
          <w:tab w:val="num" w:pos="5040"/>
        </w:tabs>
        <w:ind w:left="5040" w:hanging="360"/>
      </w:pPr>
      <w:rPr>
        <w:rFonts w:ascii="Arial" w:hAnsi="Arial" w:hint="default"/>
      </w:rPr>
    </w:lvl>
    <w:lvl w:ilvl="7" w:tplc="33CECD56" w:tentative="1">
      <w:start w:val="1"/>
      <w:numFmt w:val="bullet"/>
      <w:lvlText w:val="•"/>
      <w:lvlJc w:val="left"/>
      <w:pPr>
        <w:tabs>
          <w:tab w:val="num" w:pos="5760"/>
        </w:tabs>
        <w:ind w:left="5760" w:hanging="360"/>
      </w:pPr>
      <w:rPr>
        <w:rFonts w:ascii="Arial" w:hAnsi="Arial" w:hint="default"/>
      </w:rPr>
    </w:lvl>
    <w:lvl w:ilvl="8" w:tplc="1ACE9F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431CF5"/>
    <w:multiLevelType w:val="hybridMultilevel"/>
    <w:tmpl w:val="2E363AC4"/>
    <w:lvl w:ilvl="0" w:tplc="02B67E9A">
      <w:start w:val="1"/>
      <w:numFmt w:val="bullet"/>
      <w:lvlText w:val="•"/>
      <w:lvlJc w:val="left"/>
      <w:pPr>
        <w:tabs>
          <w:tab w:val="num" w:pos="720"/>
        </w:tabs>
        <w:ind w:left="720" w:hanging="360"/>
      </w:pPr>
      <w:rPr>
        <w:rFonts w:ascii="Arial" w:hAnsi="Arial" w:hint="default"/>
      </w:rPr>
    </w:lvl>
    <w:lvl w:ilvl="1" w:tplc="6D34CD70" w:tentative="1">
      <w:start w:val="1"/>
      <w:numFmt w:val="bullet"/>
      <w:lvlText w:val="•"/>
      <w:lvlJc w:val="left"/>
      <w:pPr>
        <w:tabs>
          <w:tab w:val="num" w:pos="1440"/>
        </w:tabs>
        <w:ind w:left="1440" w:hanging="360"/>
      </w:pPr>
      <w:rPr>
        <w:rFonts w:ascii="Arial" w:hAnsi="Arial" w:hint="default"/>
      </w:rPr>
    </w:lvl>
    <w:lvl w:ilvl="2" w:tplc="B98A9268" w:tentative="1">
      <w:start w:val="1"/>
      <w:numFmt w:val="bullet"/>
      <w:lvlText w:val="•"/>
      <w:lvlJc w:val="left"/>
      <w:pPr>
        <w:tabs>
          <w:tab w:val="num" w:pos="2160"/>
        </w:tabs>
        <w:ind w:left="2160" w:hanging="360"/>
      </w:pPr>
      <w:rPr>
        <w:rFonts w:ascii="Arial" w:hAnsi="Arial" w:hint="default"/>
      </w:rPr>
    </w:lvl>
    <w:lvl w:ilvl="3" w:tplc="2EE8C73A" w:tentative="1">
      <w:start w:val="1"/>
      <w:numFmt w:val="bullet"/>
      <w:lvlText w:val="•"/>
      <w:lvlJc w:val="left"/>
      <w:pPr>
        <w:tabs>
          <w:tab w:val="num" w:pos="2880"/>
        </w:tabs>
        <w:ind w:left="2880" w:hanging="360"/>
      </w:pPr>
      <w:rPr>
        <w:rFonts w:ascii="Arial" w:hAnsi="Arial" w:hint="default"/>
      </w:rPr>
    </w:lvl>
    <w:lvl w:ilvl="4" w:tplc="9C3649AA" w:tentative="1">
      <w:start w:val="1"/>
      <w:numFmt w:val="bullet"/>
      <w:lvlText w:val="•"/>
      <w:lvlJc w:val="left"/>
      <w:pPr>
        <w:tabs>
          <w:tab w:val="num" w:pos="3600"/>
        </w:tabs>
        <w:ind w:left="3600" w:hanging="360"/>
      </w:pPr>
      <w:rPr>
        <w:rFonts w:ascii="Arial" w:hAnsi="Arial" w:hint="default"/>
      </w:rPr>
    </w:lvl>
    <w:lvl w:ilvl="5" w:tplc="65305530" w:tentative="1">
      <w:start w:val="1"/>
      <w:numFmt w:val="bullet"/>
      <w:lvlText w:val="•"/>
      <w:lvlJc w:val="left"/>
      <w:pPr>
        <w:tabs>
          <w:tab w:val="num" w:pos="4320"/>
        </w:tabs>
        <w:ind w:left="4320" w:hanging="360"/>
      </w:pPr>
      <w:rPr>
        <w:rFonts w:ascii="Arial" w:hAnsi="Arial" w:hint="default"/>
      </w:rPr>
    </w:lvl>
    <w:lvl w:ilvl="6" w:tplc="816C6D08" w:tentative="1">
      <w:start w:val="1"/>
      <w:numFmt w:val="bullet"/>
      <w:lvlText w:val="•"/>
      <w:lvlJc w:val="left"/>
      <w:pPr>
        <w:tabs>
          <w:tab w:val="num" w:pos="5040"/>
        </w:tabs>
        <w:ind w:left="5040" w:hanging="360"/>
      </w:pPr>
      <w:rPr>
        <w:rFonts w:ascii="Arial" w:hAnsi="Arial" w:hint="default"/>
      </w:rPr>
    </w:lvl>
    <w:lvl w:ilvl="7" w:tplc="4964CFCA" w:tentative="1">
      <w:start w:val="1"/>
      <w:numFmt w:val="bullet"/>
      <w:lvlText w:val="•"/>
      <w:lvlJc w:val="left"/>
      <w:pPr>
        <w:tabs>
          <w:tab w:val="num" w:pos="5760"/>
        </w:tabs>
        <w:ind w:left="5760" w:hanging="360"/>
      </w:pPr>
      <w:rPr>
        <w:rFonts w:ascii="Arial" w:hAnsi="Arial" w:hint="default"/>
      </w:rPr>
    </w:lvl>
    <w:lvl w:ilvl="8" w:tplc="2CBA4A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622D60"/>
    <w:multiLevelType w:val="hybridMultilevel"/>
    <w:tmpl w:val="EF9AA4C0"/>
    <w:lvl w:ilvl="0" w:tplc="D962014E">
      <w:start w:val="1"/>
      <w:numFmt w:val="bullet"/>
      <w:lvlText w:val="–"/>
      <w:lvlJc w:val="left"/>
      <w:pPr>
        <w:tabs>
          <w:tab w:val="num" w:pos="720"/>
        </w:tabs>
        <w:ind w:left="720" w:hanging="360"/>
      </w:pPr>
      <w:rPr>
        <w:rFonts w:ascii="Arial" w:hAnsi="Arial" w:hint="default"/>
      </w:rPr>
    </w:lvl>
    <w:lvl w:ilvl="1" w:tplc="8CD411F8">
      <w:start w:val="1"/>
      <w:numFmt w:val="bullet"/>
      <w:lvlText w:val="–"/>
      <w:lvlJc w:val="left"/>
      <w:pPr>
        <w:tabs>
          <w:tab w:val="num" w:pos="1440"/>
        </w:tabs>
        <w:ind w:left="1440" w:hanging="360"/>
      </w:pPr>
      <w:rPr>
        <w:rFonts w:ascii="Arial" w:hAnsi="Arial" w:hint="default"/>
      </w:rPr>
    </w:lvl>
    <w:lvl w:ilvl="2" w:tplc="DCE4B1F8" w:tentative="1">
      <w:start w:val="1"/>
      <w:numFmt w:val="bullet"/>
      <w:lvlText w:val="–"/>
      <w:lvlJc w:val="left"/>
      <w:pPr>
        <w:tabs>
          <w:tab w:val="num" w:pos="2160"/>
        </w:tabs>
        <w:ind w:left="2160" w:hanging="360"/>
      </w:pPr>
      <w:rPr>
        <w:rFonts w:ascii="Arial" w:hAnsi="Arial" w:hint="default"/>
      </w:rPr>
    </w:lvl>
    <w:lvl w:ilvl="3" w:tplc="ED601B3A" w:tentative="1">
      <w:start w:val="1"/>
      <w:numFmt w:val="bullet"/>
      <w:lvlText w:val="–"/>
      <w:lvlJc w:val="left"/>
      <w:pPr>
        <w:tabs>
          <w:tab w:val="num" w:pos="2880"/>
        </w:tabs>
        <w:ind w:left="2880" w:hanging="360"/>
      </w:pPr>
      <w:rPr>
        <w:rFonts w:ascii="Arial" w:hAnsi="Arial" w:hint="default"/>
      </w:rPr>
    </w:lvl>
    <w:lvl w:ilvl="4" w:tplc="C506109C" w:tentative="1">
      <w:start w:val="1"/>
      <w:numFmt w:val="bullet"/>
      <w:lvlText w:val="–"/>
      <w:lvlJc w:val="left"/>
      <w:pPr>
        <w:tabs>
          <w:tab w:val="num" w:pos="3600"/>
        </w:tabs>
        <w:ind w:left="3600" w:hanging="360"/>
      </w:pPr>
      <w:rPr>
        <w:rFonts w:ascii="Arial" w:hAnsi="Arial" w:hint="default"/>
      </w:rPr>
    </w:lvl>
    <w:lvl w:ilvl="5" w:tplc="B45A5EC4" w:tentative="1">
      <w:start w:val="1"/>
      <w:numFmt w:val="bullet"/>
      <w:lvlText w:val="–"/>
      <w:lvlJc w:val="left"/>
      <w:pPr>
        <w:tabs>
          <w:tab w:val="num" w:pos="4320"/>
        </w:tabs>
        <w:ind w:left="4320" w:hanging="360"/>
      </w:pPr>
      <w:rPr>
        <w:rFonts w:ascii="Arial" w:hAnsi="Arial" w:hint="default"/>
      </w:rPr>
    </w:lvl>
    <w:lvl w:ilvl="6" w:tplc="23AA8EDA" w:tentative="1">
      <w:start w:val="1"/>
      <w:numFmt w:val="bullet"/>
      <w:lvlText w:val="–"/>
      <w:lvlJc w:val="left"/>
      <w:pPr>
        <w:tabs>
          <w:tab w:val="num" w:pos="5040"/>
        </w:tabs>
        <w:ind w:left="5040" w:hanging="360"/>
      </w:pPr>
      <w:rPr>
        <w:rFonts w:ascii="Arial" w:hAnsi="Arial" w:hint="default"/>
      </w:rPr>
    </w:lvl>
    <w:lvl w:ilvl="7" w:tplc="CD0A89F2" w:tentative="1">
      <w:start w:val="1"/>
      <w:numFmt w:val="bullet"/>
      <w:lvlText w:val="–"/>
      <w:lvlJc w:val="left"/>
      <w:pPr>
        <w:tabs>
          <w:tab w:val="num" w:pos="5760"/>
        </w:tabs>
        <w:ind w:left="5760" w:hanging="360"/>
      </w:pPr>
      <w:rPr>
        <w:rFonts w:ascii="Arial" w:hAnsi="Arial" w:hint="default"/>
      </w:rPr>
    </w:lvl>
    <w:lvl w:ilvl="8" w:tplc="7980A0B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0AD"/>
    <w:rsid w:val="00004CDB"/>
    <w:rsid w:val="00024EA2"/>
    <w:rsid w:val="00024F0E"/>
    <w:rsid w:val="00060A0C"/>
    <w:rsid w:val="00095FFC"/>
    <w:rsid w:val="000978E3"/>
    <w:rsid w:val="000A1B0E"/>
    <w:rsid w:val="000F421A"/>
    <w:rsid w:val="00142992"/>
    <w:rsid w:val="001571FF"/>
    <w:rsid w:val="00164DAB"/>
    <w:rsid w:val="00185147"/>
    <w:rsid w:val="001853A6"/>
    <w:rsid w:val="001A49BB"/>
    <w:rsid w:val="001B2287"/>
    <w:rsid w:val="001D706A"/>
    <w:rsid w:val="0022286F"/>
    <w:rsid w:val="00247C46"/>
    <w:rsid w:val="00277222"/>
    <w:rsid w:val="0028300C"/>
    <w:rsid w:val="002A072B"/>
    <w:rsid w:val="002E431F"/>
    <w:rsid w:val="002F50A2"/>
    <w:rsid w:val="002F7CAD"/>
    <w:rsid w:val="00304768"/>
    <w:rsid w:val="00313DC6"/>
    <w:rsid w:val="0036623C"/>
    <w:rsid w:val="003A59AE"/>
    <w:rsid w:val="003B2F3B"/>
    <w:rsid w:val="003C689D"/>
    <w:rsid w:val="003E5E22"/>
    <w:rsid w:val="00401356"/>
    <w:rsid w:val="004B325B"/>
    <w:rsid w:val="004F3E52"/>
    <w:rsid w:val="00520585"/>
    <w:rsid w:val="005A726E"/>
    <w:rsid w:val="005D6846"/>
    <w:rsid w:val="00663A30"/>
    <w:rsid w:val="00670664"/>
    <w:rsid w:val="006B53FD"/>
    <w:rsid w:val="006B77E9"/>
    <w:rsid w:val="00752820"/>
    <w:rsid w:val="00763C91"/>
    <w:rsid w:val="007661E8"/>
    <w:rsid w:val="0078356F"/>
    <w:rsid w:val="00783A84"/>
    <w:rsid w:val="007E3EB3"/>
    <w:rsid w:val="007E40D1"/>
    <w:rsid w:val="00851B73"/>
    <w:rsid w:val="00876E41"/>
    <w:rsid w:val="008B185C"/>
    <w:rsid w:val="008B20B2"/>
    <w:rsid w:val="0093565A"/>
    <w:rsid w:val="009614D8"/>
    <w:rsid w:val="00961B67"/>
    <w:rsid w:val="00980D0A"/>
    <w:rsid w:val="00982D0C"/>
    <w:rsid w:val="009C40AD"/>
    <w:rsid w:val="00A11E05"/>
    <w:rsid w:val="00A216DF"/>
    <w:rsid w:val="00A37EED"/>
    <w:rsid w:val="00A75838"/>
    <w:rsid w:val="00A8308A"/>
    <w:rsid w:val="00A9065A"/>
    <w:rsid w:val="00AA1F6E"/>
    <w:rsid w:val="00AA7ADE"/>
    <w:rsid w:val="00AB432B"/>
    <w:rsid w:val="00AC7975"/>
    <w:rsid w:val="00AF5916"/>
    <w:rsid w:val="00B11417"/>
    <w:rsid w:val="00B13819"/>
    <w:rsid w:val="00B83C94"/>
    <w:rsid w:val="00BB481C"/>
    <w:rsid w:val="00BD5E65"/>
    <w:rsid w:val="00BE6A5A"/>
    <w:rsid w:val="00BF76D3"/>
    <w:rsid w:val="00C0484D"/>
    <w:rsid w:val="00C07BC9"/>
    <w:rsid w:val="00C50B7A"/>
    <w:rsid w:val="00C60F61"/>
    <w:rsid w:val="00C670B5"/>
    <w:rsid w:val="00C955AC"/>
    <w:rsid w:val="00CE00D3"/>
    <w:rsid w:val="00CE2335"/>
    <w:rsid w:val="00D0668D"/>
    <w:rsid w:val="00D1251C"/>
    <w:rsid w:val="00D20777"/>
    <w:rsid w:val="00D64944"/>
    <w:rsid w:val="00D758B0"/>
    <w:rsid w:val="00D77606"/>
    <w:rsid w:val="00DC0794"/>
    <w:rsid w:val="00DF7A29"/>
    <w:rsid w:val="00E0285E"/>
    <w:rsid w:val="00E36620"/>
    <w:rsid w:val="00E76AF9"/>
    <w:rsid w:val="00E94016"/>
    <w:rsid w:val="00EA65BC"/>
    <w:rsid w:val="00ED608F"/>
    <w:rsid w:val="00EE67E2"/>
    <w:rsid w:val="00EE7FA8"/>
    <w:rsid w:val="00F020B5"/>
    <w:rsid w:val="00F13C7A"/>
    <w:rsid w:val="00FA72F5"/>
    <w:rsid w:val="00FC615A"/>
    <w:rsid w:val="00FE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BC30"/>
  <w15:chartTrackingRefBased/>
  <w15:docId w15:val="{1C5C60E3-5219-43BE-8765-A70AC292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88784">
      <w:bodyDiv w:val="1"/>
      <w:marLeft w:val="0"/>
      <w:marRight w:val="0"/>
      <w:marTop w:val="0"/>
      <w:marBottom w:val="0"/>
      <w:divBdr>
        <w:top w:val="none" w:sz="0" w:space="0" w:color="auto"/>
        <w:left w:val="none" w:sz="0" w:space="0" w:color="auto"/>
        <w:bottom w:val="none" w:sz="0" w:space="0" w:color="auto"/>
        <w:right w:val="none" w:sz="0" w:space="0" w:color="auto"/>
      </w:divBdr>
      <w:divsChild>
        <w:div w:id="796142527">
          <w:marLeft w:val="547"/>
          <w:marRight w:val="0"/>
          <w:marTop w:val="86"/>
          <w:marBottom w:val="0"/>
          <w:divBdr>
            <w:top w:val="none" w:sz="0" w:space="0" w:color="auto"/>
            <w:left w:val="none" w:sz="0" w:space="0" w:color="auto"/>
            <w:bottom w:val="none" w:sz="0" w:space="0" w:color="auto"/>
            <w:right w:val="none" w:sz="0" w:space="0" w:color="auto"/>
          </w:divBdr>
        </w:div>
        <w:div w:id="983781290">
          <w:marLeft w:val="547"/>
          <w:marRight w:val="0"/>
          <w:marTop w:val="86"/>
          <w:marBottom w:val="0"/>
          <w:divBdr>
            <w:top w:val="none" w:sz="0" w:space="0" w:color="auto"/>
            <w:left w:val="none" w:sz="0" w:space="0" w:color="auto"/>
            <w:bottom w:val="none" w:sz="0" w:space="0" w:color="auto"/>
            <w:right w:val="none" w:sz="0" w:space="0" w:color="auto"/>
          </w:divBdr>
        </w:div>
        <w:div w:id="1304969682">
          <w:marLeft w:val="547"/>
          <w:marRight w:val="0"/>
          <w:marTop w:val="86"/>
          <w:marBottom w:val="0"/>
          <w:divBdr>
            <w:top w:val="none" w:sz="0" w:space="0" w:color="auto"/>
            <w:left w:val="none" w:sz="0" w:space="0" w:color="auto"/>
            <w:bottom w:val="none" w:sz="0" w:space="0" w:color="auto"/>
            <w:right w:val="none" w:sz="0" w:space="0" w:color="auto"/>
          </w:divBdr>
        </w:div>
        <w:div w:id="1335299862">
          <w:marLeft w:val="547"/>
          <w:marRight w:val="0"/>
          <w:marTop w:val="86"/>
          <w:marBottom w:val="0"/>
          <w:divBdr>
            <w:top w:val="none" w:sz="0" w:space="0" w:color="auto"/>
            <w:left w:val="none" w:sz="0" w:space="0" w:color="auto"/>
            <w:bottom w:val="none" w:sz="0" w:space="0" w:color="auto"/>
            <w:right w:val="none" w:sz="0" w:space="0" w:color="auto"/>
          </w:divBdr>
        </w:div>
        <w:div w:id="1559854326">
          <w:marLeft w:val="547"/>
          <w:marRight w:val="0"/>
          <w:marTop w:val="86"/>
          <w:marBottom w:val="0"/>
          <w:divBdr>
            <w:top w:val="none" w:sz="0" w:space="0" w:color="auto"/>
            <w:left w:val="none" w:sz="0" w:space="0" w:color="auto"/>
            <w:bottom w:val="none" w:sz="0" w:space="0" w:color="auto"/>
            <w:right w:val="none" w:sz="0" w:space="0" w:color="auto"/>
          </w:divBdr>
        </w:div>
      </w:divsChild>
    </w:div>
    <w:div w:id="1553536898">
      <w:bodyDiv w:val="1"/>
      <w:marLeft w:val="0"/>
      <w:marRight w:val="0"/>
      <w:marTop w:val="0"/>
      <w:marBottom w:val="0"/>
      <w:divBdr>
        <w:top w:val="none" w:sz="0" w:space="0" w:color="auto"/>
        <w:left w:val="none" w:sz="0" w:space="0" w:color="auto"/>
        <w:bottom w:val="none" w:sz="0" w:space="0" w:color="auto"/>
        <w:right w:val="none" w:sz="0" w:space="0" w:color="auto"/>
      </w:divBdr>
      <w:divsChild>
        <w:div w:id="53434293">
          <w:marLeft w:val="1800"/>
          <w:marRight w:val="0"/>
          <w:marTop w:val="115"/>
          <w:marBottom w:val="0"/>
          <w:divBdr>
            <w:top w:val="none" w:sz="0" w:space="0" w:color="auto"/>
            <w:left w:val="none" w:sz="0" w:space="0" w:color="auto"/>
            <w:bottom w:val="none" w:sz="0" w:space="0" w:color="auto"/>
            <w:right w:val="none" w:sz="0" w:space="0" w:color="auto"/>
          </w:divBdr>
        </w:div>
      </w:divsChild>
    </w:div>
    <w:div w:id="1659915254">
      <w:bodyDiv w:val="1"/>
      <w:marLeft w:val="0"/>
      <w:marRight w:val="0"/>
      <w:marTop w:val="0"/>
      <w:marBottom w:val="0"/>
      <w:divBdr>
        <w:top w:val="none" w:sz="0" w:space="0" w:color="auto"/>
        <w:left w:val="none" w:sz="0" w:space="0" w:color="auto"/>
        <w:bottom w:val="none" w:sz="0" w:space="0" w:color="auto"/>
        <w:right w:val="none" w:sz="0" w:space="0" w:color="auto"/>
      </w:divBdr>
      <w:divsChild>
        <w:div w:id="13507646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Green</dc:creator>
  <cp:keywords/>
  <cp:lastModifiedBy>Charles Green</cp:lastModifiedBy>
  <cp:revision>5</cp:revision>
  <dcterms:created xsi:type="dcterms:W3CDTF">2019-07-30T18:44:00Z</dcterms:created>
  <dcterms:modified xsi:type="dcterms:W3CDTF">2019-07-31T14:32:00Z</dcterms:modified>
</cp:coreProperties>
</file>